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无违法违规行为承诺书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auto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深圳市龙岗区物业管理协会：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 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龙岗区优秀物业管理项目评选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活动中，郑重作出如下承诺：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年内无因违法经营受到刑事处罚；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无因违法经营受到责令停产停业、吊销许可证或者执照、较大数额罚款等行政处罚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该项目无主管部门信用扣分；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该项目无重大责任事故发生；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该项目未被公安机关或相关行政部门认定为有涉黑、涉恶行为的；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该项目疫情防控期间未被有关部门约谈、通报批评、公开谴责、警告、上过黑榜的；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我公司</w:t>
      </w:r>
      <w:r>
        <w:rPr>
          <w:rFonts w:hint="eastAsia" w:ascii="仿宋" w:hAnsi="仿宋" w:eastAsia="仿宋" w:cs="仿宋"/>
          <w:sz w:val="30"/>
          <w:szCs w:val="30"/>
        </w:rPr>
        <w:t>提供的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本次参评</w:t>
      </w:r>
      <w:r>
        <w:rPr>
          <w:rFonts w:hint="eastAsia" w:ascii="仿宋" w:hAnsi="仿宋" w:eastAsia="仿宋" w:cs="仿宋"/>
          <w:sz w:val="30"/>
          <w:szCs w:val="30"/>
        </w:rPr>
        <w:t>相关文件均真实、有效。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公司对上述承诺的真实性负责，如有虚假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故意隐瞒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，协会有权</w:t>
      </w:r>
      <w:r>
        <w:rPr>
          <w:rFonts w:hint="eastAsia" w:ascii="仿宋" w:hAnsi="仿宋" w:eastAsia="仿宋" w:cs="仿宋"/>
          <w:sz w:val="30"/>
          <w:szCs w:val="30"/>
        </w:rPr>
        <w:t>取消我公司的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参评及获得荣誉</w:t>
      </w:r>
      <w:r>
        <w:rPr>
          <w:rFonts w:hint="eastAsia" w:ascii="仿宋" w:hAnsi="仿宋" w:eastAsia="仿宋" w:cs="仿宋"/>
          <w:sz w:val="30"/>
          <w:szCs w:val="30"/>
        </w:rPr>
        <w:t>资格，且我公司将无条件承担由此产生的一切后果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(包括经济损失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特此声明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auto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声明单位全称</w:t>
      </w:r>
      <w:r>
        <w:rPr>
          <w:rFonts w:hint="eastAsia" w:ascii="仿宋" w:hAnsi="仿宋" w:eastAsia="仿宋" w:cs="仿宋"/>
          <w:sz w:val="30"/>
          <w:szCs w:val="30"/>
        </w:rPr>
        <w:t>（公章）：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定</w:t>
      </w:r>
      <w:r>
        <w:rPr>
          <w:rFonts w:hint="eastAsia" w:ascii="仿宋" w:hAnsi="仿宋" w:eastAsia="仿宋" w:cs="仿宋"/>
          <w:sz w:val="30"/>
          <w:szCs w:val="30"/>
        </w:rPr>
        <w:t>代表或授权人签字：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660" w:right="1800" w:bottom="17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EFEE"/>
    <w:multiLevelType w:val="singleLevel"/>
    <w:tmpl w:val="59F6EFE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D0E7B97"/>
    <w:rsid w:val="015F3659"/>
    <w:rsid w:val="06121212"/>
    <w:rsid w:val="0A4B67F1"/>
    <w:rsid w:val="0A9C3A81"/>
    <w:rsid w:val="19203A10"/>
    <w:rsid w:val="1A1170F3"/>
    <w:rsid w:val="1B591ACE"/>
    <w:rsid w:val="1D9B44B8"/>
    <w:rsid w:val="261242CD"/>
    <w:rsid w:val="2FE80A91"/>
    <w:rsid w:val="378414BF"/>
    <w:rsid w:val="3ACA3707"/>
    <w:rsid w:val="3CA02E3C"/>
    <w:rsid w:val="3F3257A2"/>
    <w:rsid w:val="48C90054"/>
    <w:rsid w:val="4F1B1285"/>
    <w:rsid w:val="59E82923"/>
    <w:rsid w:val="62064C7D"/>
    <w:rsid w:val="64E3455D"/>
    <w:rsid w:val="665D2A5F"/>
    <w:rsid w:val="6D0E7B97"/>
    <w:rsid w:val="771F446E"/>
    <w:rsid w:val="7AFC2B56"/>
    <w:rsid w:val="7B844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2017-10-30T09:37:00Z</dcterms:created>
  <dc:creator>龙岗物协</dc:creator>
  <cp:lastModifiedBy>Administrator</cp:lastModifiedBy>
  <dcterms:modified xsi:type="dcterms:W3CDTF">2020-06-18T06:34:02Z</dcterms:modified>
  <dc:title>无违法违规行为承诺书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