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napToGrid w:val="0"/>
        <w:spacing w:line="6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：</w:t>
      </w:r>
    </w:p>
    <w:p>
      <w:pPr>
        <w:spacing w:line="520" w:lineRule="exact"/>
        <w:ind w:right="-58"/>
        <w:jc w:val="center"/>
        <w:rPr>
          <w:rFonts w:hint="eastAsia"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宋体"/>
          <w:b/>
          <w:bCs/>
          <w:sz w:val="36"/>
          <w:szCs w:val="36"/>
          <w:lang w:val="en-US" w:eastAsia="zh-CN"/>
        </w:rPr>
        <w:t>年度</w:t>
      </w:r>
      <w:r>
        <w:rPr>
          <w:rFonts w:hint="eastAsia" w:ascii="宋体"/>
          <w:b/>
          <w:bCs/>
          <w:sz w:val="36"/>
          <w:szCs w:val="36"/>
          <w:lang w:eastAsia="zh-CN"/>
        </w:rPr>
        <w:t>龙岗</w:t>
      </w:r>
      <w:r>
        <w:rPr>
          <w:rFonts w:hint="eastAsia" w:ascii="宋体"/>
          <w:b/>
          <w:bCs/>
          <w:sz w:val="36"/>
          <w:szCs w:val="36"/>
        </w:rPr>
        <w:t>区物业管理优秀项目申报表</w:t>
      </w:r>
    </w:p>
    <w:p>
      <w:pPr>
        <w:snapToGrid w:val="0"/>
        <w:spacing w:before="100" w:beforeAutospacing="1" w:line="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申报企业名称（盖章）：                 申报时间：  年   月   日</w:t>
      </w:r>
    </w:p>
    <w:tbl>
      <w:tblPr>
        <w:tblStyle w:val="4"/>
        <w:tblW w:w="9815" w:type="dxa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512"/>
        <w:gridCol w:w="237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项目地址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项目管理单位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管理单位负责人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项目类型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住宅小区□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大厦□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工业区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是否复检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建筑面积（m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非住宅建筑面积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（大厦类型须填写）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总户数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入住率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承接查验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应急预案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备案时间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物业服务合同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备案时间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当届业委会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管理单位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自检概述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验收得分及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专家组意见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盖章：    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132" w:leftChars="0" w:hanging="1132" w:hangingChars="472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明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numId w:val="0"/>
              </w:numPr>
              <w:ind w:right="-94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本表由申报龙岗区物业管理优秀项目的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理单位和龙岗区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物业管理协会及考评验收</w:t>
            </w:r>
          </w:p>
          <w:p>
            <w:pPr>
              <w:pStyle w:val="5"/>
              <w:numPr>
                <w:numId w:val="0"/>
              </w:numPr>
              <w:ind w:right="-94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填写，一式二份，用A4纸打印；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、请在相应类型□处打“√”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此表请用A4纸打印，并统一使用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四号字体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表格内不够填写，可另加附页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040" w:right="1800" w:bottom="100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EB41A1D"/>
    <w:rsid w:val="12BE6319"/>
    <w:rsid w:val="154E0E4F"/>
    <w:rsid w:val="1C4C30B4"/>
    <w:rsid w:val="25C23D30"/>
    <w:rsid w:val="28F91061"/>
    <w:rsid w:val="2A04788E"/>
    <w:rsid w:val="2C8C3BAA"/>
    <w:rsid w:val="2E8F13FB"/>
    <w:rsid w:val="2EB41A1D"/>
    <w:rsid w:val="38451245"/>
    <w:rsid w:val="3A2E35E0"/>
    <w:rsid w:val="42813F8D"/>
    <w:rsid w:val="45CF27B9"/>
    <w:rsid w:val="49524758"/>
    <w:rsid w:val="49E80CD8"/>
    <w:rsid w:val="4E4E2186"/>
    <w:rsid w:val="530B75E4"/>
    <w:rsid w:val="56AA3590"/>
    <w:rsid w:val="5CB57677"/>
    <w:rsid w:val="744B507D"/>
    <w:rsid w:val="75B90A0C"/>
    <w:rsid w:val="77C4373B"/>
    <w:rsid w:val="7B450F4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个人版_9.1.0.4862_{F1E327BC-269C-435d-A152-05C5408002CA}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2017-01-06T02:09:00Z</dcterms:created>
  <dc:creator>Administrator</dc:creator>
  <cp:lastModifiedBy>Administrator</cp:lastModifiedBy>
  <dcterms:modified xsi:type="dcterms:W3CDTF">2021-03-05T08:04:41Z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